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49" w:rsidRPr="00784C27" w:rsidRDefault="00EB0D49" w:rsidP="00D957AF">
      <w:pPr>
        <w:rPr>
          <w:rFonts w:ascii="Times New Roman" w:hAnsi="Times New Roman" w:cs="Times New Roman"/>
          <w:sz w:val="24"/>
          <w:szCs w:val="24"/>
        </w:rPr>
      </w:pPr>
      <w:bookmarkStart w:id="0" w:name="_GoBack"/>
      <w:bookmarkEnd w:id="0"/>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Утверждено</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 Президиумом НКП КЕРН-ТЕРЬЕР </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  </w:t>
      </w:r>
      <w:proofErr w:type="gramStart"/>
      <w:r w:rsidRPr="00784C27">
        <w:rPr>
          <w:rFonts w:ascii="Times New Roman" w:hAnsi="Times New Roman" w:cs="Times New Roman"/>
          <w:sz w:val="24"/>
          <w:szCs w:val="24"/>
        </w:rPr>
        <w:t>« 15</w:t>
      </w:r>
      <w:proofErr w:type="gramEnd"/>
      <w:r w:rsidRPr="00784C27">
        <w:rPr>
          <w:rFonts w:ascii="Times New Roman" w:hAnsi="Times New Roman" w:cs="Times New Roman"/>
          <w:sz w:val="24"/>
          <w:szCs w:val="24"/>
        </w:rPr>
        <w:t xml:space="preserve">  »  декабря  2011г.</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(в ред</w:t>
      </w:r>
      <w:r w:rsidR="00055398" w:rsidRPr="00784C27">
        <w:rPr>
          <w:rFonts w:ascii="Times New Roman" w:hAnsi="Times New Roman" w:cs="Times New Roman"/>
          <w:sz w:val="24"/>
          <w:szCs w:val="24"/>
        </w:rPr>
        <w:t xml:space="preserve">акции </w:t>
      </w:r>
      <w:r w:rsidRPr="00784C27">
        <w:rPr>
          <w:rFonts w:ascii="Times New Roman" w:hAnsi="Times New Roman" w:cs="Times New Roman"/>
          <w:sz w:val="24"/>
          <w:szCs w:val="24"/>
        </w:rPr>
        <w:t>от 19.03.2012г., 04.10.2015г.</w:t>
      </w:r>
      <w:r w:rsidR="00B25EDA">
        <w:rPr>
          <w:rFonts w:ascii="Times New Roman" w:hAnsi="Times New Roman" w:cs="Times New Roman"/>
          <w:sz w:val="24"/>
          <w:szCs w:val="24"/>
        </w:rPr>
        <w:t>, 25.</w:t>
      </w:r>
      <w:r w:rsidR="00B25EDA" w:rsidRPr="00B25EDA">
        <w:rPr>
          <w:rFonts w:ascii="Times New Roman" w:hAnsi="Times New Roman" w:cs="Times New Roman"/>
          <w:sz w:val="24"/>
          <w:szCs w:val="24"/>
        </w:rPr>
        <w:t>11</w:t>
      </w:r>
      <w:r w:rsidR="003F5FD3" w:rsidRPr="00784C27">
        <w:rPr>
          <w:rFonts w:ascii="Times New Roman" w:hAnsi="Times New Roman" w:cs="Times New Roman"/>
          <w:sz w:val="24"/>
          <w:szCs w:val="24"/>
        </w:rPr>
        <w:t>.2019</w:t>
      </w:r>
      <w:r w:rsidRPr="00784C27">
        <w:rPr>
          <w:rFonts w:ascii="Times New Roman" w:hAnsi="Times New Roman" w:cs="Times New Roman"/>
          <w:sz w:val="24"/>
          <w:szCs w:val="24"/>
        </w:rPr>
        <w:t>)</w:t>
      </w:r>
    </w:p>
    <w:p w:rsidR="00D957AF" w:rsidRPr="00784C27" w:rsidRDefault="00D957AF" w:rsidP="00D957AF">
      <w:pPr>
        <w:rPr>
          <w:rFonts w:ascii="Times New Roman" w:hAnsi="Times New Roman" w:cs="Times New Roman"/>
          <w:sz w:val="24"/>
          <w:szCs w:val="24"/>
        </w:rPr>
      </w:pPr>
    </w:p>
    <w:p w:rsidR="00D957AF" w:rsidRPr="00784C27" w:rsidRDefault="00D957AF" w:rsidP="00D957AF">
      <w:pPr>
        <w:rPr>
          <w:rFonts w:ascii="Times New Roman" w:hAnsi="Times New Roman" w:cs="Times New Roman"/>
          <w:b/>
          <w:sz w:val="24"/>
          <w:szCs w:val="24"/>
        </w:rPr>
      </w:pPr>
      <w:r w:rsidRPr="00784C27">
        <w:rPr>
          <w:rFonts w:ascii="Times New Roman" w:hAnsi="Times New Roman" w:cs="Times New Roman"/>
          <w:b/>
          <w:sz w:val="24"/>
          <w:szCs w:val="24"/>
        </w:rPr>
        <w:t>ПОЛОЖЕНИЕ О РЕЙТИНГАХ и НОМИНАЦИЯХ</w:t>
      </w:r>
    </w:p>
    <w:p w:rsidR="00D957AF" w:rsidRPr="00784C27" w:rsidRDefault="00D957AF" w:rsidP="00D957AF">
      <w:pPr>
        <w:rPr>
          <w:rFonts w:ascii="Times New Roman" w:hAnsi="Times New Roman" w:cs="Times New Roman"/>
          <w:b/>
          <w:sz w:val="24"/>
          <w:szCs w:val="24"/>
        </w:rPr>
      </w:pPr>
    </w:p>
    <w:p w:rsidR="00D957AF" w:rsidRPr="00784C27" w:rsidRDefault="00D957AF" w:rsidP="00D957AF">
      <w:pPr>
        <w:rPr>
          <w:rFonts w:ascii="Times New Roman" w:hAnsi="Times New Roman" w:cs="Times New Roman"/>
          <w:b/>
          <w:sz w:val="24"/>
          <w:szCs w:val="24"/>
        </w:rPr>
      </w:pPr>
      <w:r w:rsidRPr="00784C27">
        <w:rPr>
          <w:rFonts w:ascii="Times New Roman" w:hAnsi="Times New Roman" w:cs="Times New Roman"/>
          <w:b/>
          <w:sz w:val="24"/>
          <w:szCs w:val="24"/>
        </w:rPr>
        <w:t>НАЦИОНАЛЬНОГО КЛУБА ПОРОДЫ КЕРН-ТЕРЬЕР</w:t>
      </w:r>
    </w:p>
    <w:p w:rsidR="00D957AF" w:rsidRPr="00784C27" w:rsidRDefault="00D957AF" w:rsidP="00D957AF">
      <w:pPr>
        <w:rPr>
          <w:rFonts w:ascii="Times New Roman" w:hAnsi="Times New Roman" w:cs="Times New Roman"/>
          <w:sz w:val="24"/>
          <w:szCs w:val="24"/>
        </w:rPr>
      </w:pPr>
    </w:p>
    <w:p w:rsidR="00D957AF" w:rsidRPr="00784C27" w:rsidRDefault="00D957AF" w:rsidP="00D957AF">
      <w:pPr>
        <w:rPr>
          <w:rFonts w:ascii="Times New Roman" w:hAnsi="Times New Roman" w:cs="Times New Roman"/>
          <w:b/>
          <w:sz w:val="24"/>
          <w:szCs w:val="24"/>
          <w:u w:val="single"/>
        </w:rPr>
      </w:pPr>
      <w:r w:rsidRPr="00784C27">
        <w:rPr>
          <w:rFonts w:ascii="Times New Roman" w:hAnsi="Times New Roman" w:cs="Times New Roman"/>
          <w:b/>
          <w:sz w:val="24"/>
          <w:szCs w:val="24"/>
          <w:u w:val="single"/>
        </w:rPr>
        <w:t>I. Общие положения</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1.1. Рейтинг РОССИЙСКОГО НАЦИОНАЛЬНОГО КЛУБА ПОРОДЫ КЕРН-ТЕРЬЕР проводится по итогам года в соответствии с настоящим Положением.</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1.2. В рейтинге могут принимать участие все керн-терьеры, имеющие родословные, признанные РКФ и FCI, участвующие в сертификатных выставках РКФ и FCI и признаваемых ими организаций. Владельцы собак – участников рейтинга должны быть членами НКП и своевременно уплачивать членские взносы за соответствующий рейтингу календарный год. </w:t>
      </w:r>
      <w:r w:rsidR="008B111E" w:rsidRPr="00784C27">
        <w:rPr>
          <w:rFonts w:ascii="Times New Roman" w:hAnsi="Times New Roman" w:cs="Times New Roman"/>
          <w:sz w:val="24"/>
          <w:szCs w:val="24"/>
        </w:rPr>
        <w:t xml:space="preserve">Для </w:t>
      </w:r>
      <w:proofErr w:type="spellStart"/>
      <w:r w:rsidR="008B111E" w:rsidRPr="00784C27">
        <w:rPr>
          <w:rFonts w:ascii="Times New Roman" w:hAnsi="Times New Roman" w:cs="Times New Roman"/>
          <w:sz w:val="24"/>
          <w:szCs w:val="24"/>
        </w:rPr>
        <w:t>монопородного</w:t>
      </w:r>
      <w:proofErr w:type="spellEnd"/>
      <w:r w:rsidR="008B111E" w:rsidRPr="00784C27">
        <w:rPr>
          <w:rFonts w:ascii="Times New Roman" w:hAnsi="Times New Roman" w:cs="Times New Roman"/>
          <w:sz w:val="24"/>
          <w:szCs w:val="24"/>
        </w:rPr>
        <w:t xml:space="preserve"> рейтинга не нужно быть членом НКП.</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1.3. Для участия в </w:t>
      </w:r>
      <w:r w:rsidR="0039335F" w:rsidRPr="00784C27">
        <w:rPr>
          <w:rFonts w:ascii="Times New Roman" w:hAnsi="Times New Roman" w:cs="Times New Roman"/>
          <w:sz w:val="24"/>
          <w:szCs w:val="24"/>
        </w:rPr>
        <w:t>рейтинге владельцы</w:t>
      </w:r>
      <w:r w:rsidRPr="00784C27">
        <w:rPr>
          <w:rFonts w:ascii="Times New Roman" w:hAnsi="Times New Roman" w:cs="Times New Roman"/>
          <w:sz w:val="24"/>
          <w:szCs w:val="24"/>
        </w:rPr>
        <w:t xml:space="preserve"> собак предоставляют всю необходимую информацию в соответствии с требованиями настоящего Положения.</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1.4. За основу Рейтинга взята система подсчета баллов, принятая в Национальных клубах пород в системе РКФ, измененная и дополненная президиумом НКП.</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1.5. Материалы Рейтингов являются открытыми. Результаты Рейтингов публикуются на официальном сайте, Ежегоднике НКП и </w:t>
      </w:r>
      <w:r w:rsidR="0039335F" w:rsidRPr="00784C27">
        <w:rPr>
          <w:rFonts w:ascii="Times New Roman" w:hAnsi="Times New Roman" w:cs="Times New Roman"/>
          <w:sz w:val="24"/>
          <w:szCs w:val="24"/>
        </w:rPr>
        <w:t>других специализированных</w:t>
      </w:r>
      <w:r w:rsidRPr="00784C27">
        <w:rPr>
          <w:rFonts w:ascii="Times New Roman" w:hAnsi="Times New Roman" w:cs="Times New Roman"/>
          <w:sz w:val="24"/>
          <w:szCs w:val="24"/>
        </w:rPr>
        <w:t xml:space="preserve"> изданиях.</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1.6. Положение о Рейтингах и номинациях вводится с 2011 года. </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1.7. Все изменения и дополнения в данное Положение вносятся по мере поступления замечаний и предложений, вступают в силу с момента утверждения Президиумом НКП и после опубликования на сайте НКП</w:t>
      </w:r>
      <w:r w:rsidR="008B111E" w:rsidRPr="00784C27">
        <w:rPr>
          <w:rFonts w:ascii="Times New Roman" w:hAnsi="Times New Roman" w:cs="Times New Roman"/>
          <w:sz w:val="24"/>
          <w:szCs w:val="24"/>
        </w:rPr>
        <w:t>.</w:t>
      </w:r>
    </w:p>
    <w:p w:rsidR="00D957AF" w:rsidRPr="00784C27" w:rsidRDefault="00D957AF" w:rsidP="00D957AF">
      <w:pPr>
        <w:rPr>
          <w:rFonts w:ascii="Times New Roman" w:hAnsi="Times New Roman" w:cs="Times New Roman"/>
          <w:b/>
          <w:sz w:val="24"/>
          <w:szCs w:val="24"/>
          <w:u w:val="single"/>
        </w:rPr>
      </w:pPr>
      <w:r w:rsidRPr="00784C27">
        <w:rPr>
          <w:rFonts w:ascii="Times New Roman" w:hAnsi="Times New Roman" w:cs="Times New Roman"/>
          <w:b/>
          <w:sz w:val="24"/>
          <w:szCs w:val="24"/>
          <w:u w:val="single"/>
        </w:rPr>
        <w:t>II. Правила проведения Рейтингов</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2.1. При подсчете Рейтинга учитываются дипломы и листы экспертизы, полученные с 01 января по 31 декабря соответствующего календарного года. Последний день подачи Заявок участниками 31 декабря текущего года.</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2.2. С 1 января по 15 января следующего года осуществляется подсчет рейтинговых баллов.</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Начисление баллов в номинациях Рейтинга производится по следующему принципу:</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2.2.1. Оценивается каждый диплом, представленный в соответствии с Положением.</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lastRenderedPageBreak/>
        <w:t>2.2.2. Баллы начисляются за каждый результат (оценка,</w:t>
      </w:r>
      <w:r w:rsidR="00623EF1" w:rsidRPr="00784C27">
        <w:rPr>
          <w:rFonts w:ascii="Times New Roman" w:hAnsi="Times New Roman" w:cs="Times New Roman"/>
          <w:sz w:val="24"/>
          <w:szCs w:val="24"/>
        </w:rPr>
        <w:t xml:space="preserve"> место,</w:t>
      </w:r>
      <w:r w:rsidRPr="00784C27">
        <w:rPr>
          <w:rFonts w:ascii="Times New Roman" w:hAnsi="Times New Roman" w:cs="Times New Roman"/>
          <w:sz w:val="24"/>
          <w:szCs w:val="24"/>
        </w:rPr>
        <w:t xml:space="preserve"> титул), указанный в дипломе (листе экспертизе). Промежуточные и дополнительные титулы учитываются, и баллы за них суммируются с окончательным результатом.</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2.2.3. В целях учета уровня выставки и возникающей конкуренции вводится разделение стран (регионов) на 3 категории, принадлежность страны (региона) к категории указывается в таблице подсчета. С этой же целью вводится разделение российских выставок ранга CACIB по региону проведения.</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2.2.4. Итоговая сумма набранных баллов участника определяется путем сложения всех результатов выставок, указанных в Заявочном листе и подтвержденных копиями дипломов (листов экспертизы). </w:t>
      </w:r>
      <w:r w:rsidR="00533379" w:rsidRPr="00784C27">
        <w:rPr>
          <w:rFonts w:ascii="Times New Roman" w:hAnsi="Times New Roman" w:cs="Times New Roman"/>
          <w:sz w:val="24"/>
          <w:szCs w:val="24"/>
        </w:rPr>
        <w:t>Баллы начисляются</w:t>
      </w:r>
      <w:r w:rsidRPr="00784C27">
        <w:rPr>
          <w:rFonts w:ascii="Times New Roman" w:hAnsi="Times New Roman" w:cs="Times New Roman"/>
          <w:sz w:val="24"/>
          <w:szCs w:val="24"/>
        </w:rPr>
        <w:t xml:space="preserve"> за каждый диплом, указанный в Заявлении, и подтвержденный копией.</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2.2.5. Победители Рейтинга определяются по наивысшей итоговой сумме баллов.</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2.2.6. В случае набора участниками Рейтинга одинаковой суммы баллов победитель между ними определяется по среднему баллу.</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Средний балл определяется путем деления Итоговой суммы баллов из Заявочного листа участника на число 10 (максимальное количество дипломов для Всероссийского Рейтинга) или 10 (максимальное количество дипломов для номинации по зарубежным выставкам), при условии, что это количество дипломов (листов экспертизы) представлено.</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В случае представления меньшего количества дипломов (листов экспертизы) средний балл определяется путем деления Итоговой суммы баллов на количество представленных дипломов.</w:t>
      </w:r>
    </w:p>
    <w:p w:rsidR="000A5C58" w:rsidRPr="00784C27" w:rsidRDefault="00B8004D" w:rsidP="00D957AF">
      <w:pPr>
        <w:rPr>
          <w:rFonts w:ascii="Times New Roman" w:hAnsi="Times New Roman" w:cs="Times New Roman"/>
          <w:sz w:val="24"/>
          <w:szCs w:val="24"/>
        </w:rPr>
      </w:pPr>
      <w:r w:rsidRPr="00784C27">
        <w:rPr>
          <w:rFonts w:ascii="Times New Roman" w:hAnsi="Times New Roman" w:cs="Times New Roman"/>
          <w:sz w:val="24"/>
          <w:szCs w:val="24"/>
        </w:rPr>
        <w:t>(</w:t>
      </w:r>
      <w:r w:rsidR="00D957AF" w:rsidRPr="00784C27">
        <w:rPr>
          <w:rFonts w:ascii="Times New Roman" w:hAnsi="Times New Roman" w:cs="Times New Roman"/>
          <w:sz w:val="24"/>
          <w:szCs w:val="24"/>
        </w:rPr>
        <w:t>Для Общероссийского рейтинга</w:t>
      </w:r>
      <w:r w:rsidR="000A5C58" w:rsidRPr="00784C27">
        <w:rPr>
          <w:rFonts w:ascii="Times New Roman" w:hAnsi="Times New Roman" w:cs="Times New Roman"/>
          <w:sz w:val="24"/>
          <w:szCs w:val="24"/>
        </w:rPr>
        <w:t xml:space="preserve"> результаты </w:t>
      </w:r>
      <w:proofErr w:type="spellStart"/>
      <w:r w:rsidR="000A5C58" w:rsidRPr="00784C27">
        <w:rPr>
          <w:rFonts w:ascii="Times New Roman" w:hAnsi="Times New Roman" w:cs="Times New Roman"/>
          <w:sz w:val="24"/>
          <w:szCs w:val="24"/>
        </w:rPr>
        <w:t>Монопородных</w:t>
      </w:r>
      <w:proofErr w:type="spellEnd"/>
      <w:r w:rsidR="000A5C58" w:rsidRPr="00784C27">
        <w:rPr>
          <w:rFonts w:ascii="Times New Roman" w:hAnsi="Times New Roman" w:cs="Times New Roman"/>
          <w:sz w:val="24"/>
          <w:szCs w:val="24"/>
        </w:rPr>
        <w:t xml:space="preserve"> выставок не принимаются в связи введения специализированного рейтинга по </w:t>
      </w:r>
      <w:proofErr w:type="spellStart"/>
      <w:r w:rsidRPr="00784C27">
        <w:rPr>
          <w:rFonts w:ascii="Times New Roman" w:hAnsi="Times New Roman" w:cs="Times New Roman"/>
          <w:sz w:val="24"/>
          <w:szCs w:val="24"/>
        </w:rPr>
        <w:t>Монопородным</w:t>
      </w:r>
      <w:proofErr w:type="spellEnd"/>
      <w:r w:rsidRPr="00784C27">
        <w:rPr>
          <w:rFonts w:ascii="Times New Roman" w:hAnsi="Times New Roman" w:cs="Times New Roman"/>
          <w:sz w:val="24"/>
          <w:szCs w:val="24"/>
        </w:rPr>
        <w:t xml:space="preserve"> выставкам в России).</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 В случае если и средний балл у участников одинаковы, то они занимают одинаковые места, а порядок написания участников в списке определяется в алфавитном порядке.</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2.3. Полные результаты рейти</w:t>
      </w:r>
      <w:r w:rsidR="008B111E" w:rsidRPr="00784C27">
        <w:rPr>
          <w:rFonts w:ascii="Times New Roman" w:hAnsi="Times New Roman" w:cs="Times New Roman"/>
          <w:sz w:val="24"/>
          <w:szCs w:val="24"/>
        </w:rPr>
        <w:t xml:space="preserve">нгов публикуются на сайте НКП. На официальном сайте клуба и других специализированных изданиях </w:t>
      </w:r>
      <w:r w:rsidRPr="00784C27">
        <w:rPr>
          <w:rFonts w:ascii="Times New Roman" w:hAnsi="Times New Roman" w:cs="Times New Roman"/>
          <w:sz w:val="24"/>
          <w:szCs w:val="24"/>
        </w:rPr>
        <w:t>публикуется сводная таблица результатов Топ 10 собак в каждой номинации «Топ 10 керн-терьеров</w:t>
      </w:r>
      <w:r w:rsidR="00B8004D" w:rsidRPr="00784C27">
        <w:rPr>
          <w:rFonts w:ascii="Times New Roman" w:hAnsi="Times New Roman" w:cs="Times New Roman"/>
          <w:sz w:val="24"/>
          <w:szCs w:val="24"/>
        </w:rPr>
        <w:t xml:space="preserve"> года на российских выставках»,</w:t>
      </w:r>
      <w:r w:rsidRPr="00784C27">
        <w:rPr>
          <w:rFonts w:ascii="Times New Roman" w:hAnsi="Times New Roman" w:cs="Times New Roman"/>
          <w:sz w:val="24"/>
          <w:szCs w:val="24"/>
        </w:rPr>
        <w:t xml:space="preserve"> «Топ 10 керн-терьеро</w:t>
      </w:r>
      <w:r w:rsidR="00B8004D" w:rsidRPr="00784C27">
        <w:rPr>
          <w:rFonts w:ascii="Times New Roman" w:hAnsi="Times New Roman" w:cs="Times New Roman"/>
          <w:sz w:val="24"/>
          <w:szCs w:val="24"/>
        </w:rPr>
        <w:t xml:space="preserve">в года на зарубежных выставках» и «Топ 10 керн терьеров года на </w:t>
      </w:r>
      <w:proofErr w:type="spellStart"/>
      <w:r w:rsidR="00B8004D" w:rsidRPr="00784C27">
        <w:rPr>
          <w:rFonts w:ascii="Times New Roman" w:hAnsi="Times New Roman" w:cs="Times New Roman"/>
          <w:sz w:val="24"/>
          <w:szCs w:val="24"/>
        </w:rPr>
        <w:t>Монопородных</w:t>
      </w:r>
      <w:proofErr w:type="spellEnd"/>
      <w:r w:rsidR="00B8004D" w:rsidRPr="00784C27">
        <w:rPr>
          <w:rFonts w:ascii="Times New Roman" w:hAnsi="Times New Roman" w:cs="Times New Roman"/>
          <w:sz w:val="24"/>
          <w:szCs w:val="24"/>
        </w:rPr>
        <w:t xml:space="preserve"> выставках»</w:t>
      </w:r>
    </w:p>
    <w:p w:rsidR="00D957AF" w:rsidRPr="00784C27" w:rsidRDefault="00D957AF" w:rsidP="00D957AF">
      <w:pPr>
        <w:rPr>
          <w:rFonts w:ascii="Times New Roman" w:hAnsi="Times New Roman" w:cs="Times New Roman"/>
          <w:b/>
          <w:sz w:val="24"/>
          <w:szCs w:val="24"/>
          <w:u w:val="single"/>
        </w:rPr>
      </w:pPr>
      <w:r w:rsidRPr="00784C27">
        <w:rPr>
          <w:rFonts w:ascii="Times New Roman" w:hAnsi="Times New Roman" w:cs="Times New Roman"/>
          <w:b/>
          <w:sz w:val="24"/>
          <w:szCs w:val="24"/>
          <w:u w:val="single"/>
        </w:rPr>
        <w:t>III. Требования к подаче документов.</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3.1. Участвующие в Общероссийском Рейтинге и в номинации «Топ 10 керн-терьеров года на за</w:t>
      </w:r>
      <w:r w:rsidR="00B8004D" w:rsidRPr="00784C27">
        <w:rPr>
          <w:rFonts w:ascii="Times New Roman" w:hAnsi="Times New Roman" w:cs="Times New Roman"/>
          <w:sz w:val="24"/>
          <w:szCs w:val="24"/>
        </w:rPr>
        <w:t>рубежных выставках» не позднее 3</w:t>
      </w:r>
      <w:r w:rsidRPr="00784C27">
        <w:rPr>
          <w:rFonts w:ascii="Times New Roman" w:hAnsi="Times New Roman" w:cs="Times New Roman"/>
          <w:sz w:val="24"/>
          <w:szCs w:val="24"/>
        </w:rPr>
        <w:t xml:space="preserve">1 </w:t>
      </w:r>
      <w:r w:rsidR="00B8004D" w:rsidRPr="00784C27">
        <w:rPr>
          <w:rFonts w:ascii="Times New Roman" w:hAnsi="Times New Roman" w:cs="Times New Roman"/>
          <w:sz w:val="24"/>
          <w:szCs w:val="24"/>
        </w:rPr>
        <w:t>декабря</w:t>
      </w:r>
      <w:r w:rsidRPr="00784C27">
        <w:rPr>
          <w:rFonts w:ascii="Times New Roman" w:hAnsi="Times New Roman" w:cs="Times New Roman"/>
          <w:sz w:val="24"/>
          <w:szCs w:val="24"/>
        </w:rPr>
        <w:t xml:space="preserve"> высылают на электронную почту НКП (E-</w:t>
      </w:r>
      <w:proofErr w:type="spellStart"/>
      <w:r w:rsidRPr="00784C27">
        <w:rPr>
          <w:rFonts w:ascii="Times New Roman" w:hAnsi="Times New Roman" w:cs="Times New Roman"/>
          <w:sz w:val="24"/>
          <w:szCs w:val="24"/>
        </w:rPr>
        <w:t>mail</w:t>
      </w:r>
      <w:proofErr w:type="spellEnd"/>
      <w:r w:rsidRPr="00784C27">
        <w:rPr>
          <w:rFonts w:ascii="Times New Roman" w:hAnsi="Times New Roman" w:cs="Times New Roman"/>
          <w:sz w:val="24"/>
          <w:szCs w:val="24"/>
        </w:rPr>
        <w:t xml:space="preserve">: cairnclub@mail.ru) следующий комплект документов: </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3.1.1. электронная копия родословной собаки; </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3.1.2. электронные копии выставочных дипломов; </w:t>
      </w:r>
    </w:p>
    <w:p w:rsidR="00D957AF" w:rsidRPr="00784C27" w:rsidRDefault="00773BEA" w:rsidP="00D957AF">
      <w:pPr>
        <w:rPr>
          <w:rFonts w:ascii="Times New Roman" w:hAnsi="Times New Roman" w:cs="Times New Roman"/>
          <w:sz w:val="24"/>
          <w:szCs w:val="24"/>
        </w:rPr>
      </w:pPr>
      <w:r w:rsidRPr="00784C27">
        <w:rPr>
          <w:rFonts w:ascii="Times New Roman" w:hAnsi="Times New Roman" w:cs="Times New Roman"/>
          <w:sz w:val="24"/>
          <w:szCs w:val="24"/>
        </w:rPr>
        <w:t>3.1.3</w:t>
      </w:r>
      <w:r w:rsidR="00D957AF" w:rsidRPr="00784C27">
        <w:rPr>
          <w:rFonts w:ascii="Times New Roman" w:hAnsi="Times New Roman" w:cs="Times New Roman"/>
          <w:sz w:val="24"/>
          <w:szCs w:val="24"/>
        </w:rPr>
        <w:t xml:space="preserve">. заявление участника Рейтинга (приложение №1) -  для участия в общероссийском рейтинге соответствующего календарного года. </w:t>
      </w:r>
    </w:p>
    <w:p w:rsidR="00D957AF" w:rsidRPr="00784C27" w:rsidRDefault="00773BEA" w:rsidP="00D957AF">
      <w:pPr>
        <w:rPr>
          <w:rFonts w:ascii="Times New Roman" w:hAnsi="Times New Roman" w:cs="Times New Roman"/>
          <w:sz w:val="24"/>
          <w:szCs w:val="24"/>
        </w:rPr>
      </w:pPr>
      <w:r w:rsidRPr="00784C27">
        <w:rPr>
          <w:rFonts w:ascii="Times New Roman" w:hAnsi="Times New Roman" w:cs="Times New Roman"/>
          <w:sz w:val="24"/>
          <w:szCs w:val="24"/>
        </w:rPr>
        <w:t>3.1.4</w:t>
      </w:r>
      <w:r w:rsidR="00D957AF" w:rsidRPr="00784C27">
        <w:rPr>
          <w:rFonts w:ascii="Times New Roman" w:hAnsi="Times New Roman" w:cs="Times New Roman"/>
          <w:sz w:val="24"/>
          <w:szCs w:val="24"/>
        </w:rPr>
        <w:t>. заявление участника Рейтинга (приложение №2</w:t>
      </w:r>
      <w:r w:rsidR="0039335F" w:rsidRPr="00784C27">
        <w:rPr>
          <w:rFonts w:ascii="Times New Roman" w:hAnsi="Times New Roman" w:cs="Times New Roman"/>
          <w:sz w:val="24"/>
          <w:szCs w:val="24"/>
        </w:rPr>
        <w:t>) -</w:t>
      </w:r>
      <w:r w:rsidR="00D957AF" w:rsidRPr="00784C27">
        <w:rPr>
          <w:rFonts w:ascii="Times New Roman" w:hAnsi="Times New Roman" w:cs="Times New Roman"/>
          <w:sz w:val="24"/>
          <w:szCs w:val="24"/>
        </w:rPr>
        <w:t xml:space="preserve"> для участия в </w:t>
      </w:r>
      <w:r w:rsidR="0039335F" w:rsidRPr="00784C27">
        <w:rPr>
          <w:rFonts w:ascii="Times New Roman" w:hAnsi="Times New Roman" w:cs="Times New Roman"/>
          <w:sz w:val="24"/>
          <w:szCs w:val="24"/>
        </w:rPr>
        <w:t>номинации «</w:t>
      </w:r>
      <w:r w:rsidR="00D957AF" w:rsidRPr="00784C27">
        <w:rPr>
          <w:rFonts w:ascii="Times New Roman" w:hAnsi="Times New Roman" w:cs="Times New Roman"/>
          <w:sz w:val="24"/>
          <w:szCs w:val="24"/>
        </w:rPr>
        <w:t>Топ 10 керн-терьеров года на зарубежных выставках».</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lastRenderedPageBreak/>
        <w:t xml:space="preserve">3.2. Требования к заявлениям: </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3.2.1. Заявление участника заполняется на основании данных указанных в родословной, на том языке, на </w:t>
      </w:r>
      <w:r w:rsidR="00B8004D" w:rsidRPr="00784C27">
        <w:rPr>
          <w:rFonts w:ascii="Times New Roman" w:hAnsi="Times New Roman" w:cs="Times New Roman"/>
          <w:sz w:val="24"/>
          <w:szCs w:val="24"/>
        </w:rPr>
        <w:t>каком напечатана</w:t>
      </w:r>
      <w:r w:rsidRPr="00784C27">
        <w:rPr>
          <w:rFonts w:ascii="Times New Roman" w:hAnsi="Times New Roman" w:cs="Times New Roman"/>
          <w:sz w:val="24"/>
          <w:szCs w:val="24"/>
        </w:rPr>
        <w:t xml:space="preserve"> родословная (кириллица, латиница);</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3.2.2. Владелец отдельно заполняет заявление на каждую принадлежащую ему собаку, участвующую в Рейтинге.</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3.3. Требования к дипломам.</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Общие требования: на копиях дипломов чётко должны быть видны: печать клуба, подпись эксперта, ранг, дата и место проведения выставки. Так же должны быть чётко видны все полученные титулы.</w:t>
      </w:r>
    </w:p>
    <w:p w:rsidR="00D957AF" w:rsidRPr="00784C27" w:rsidRDefault="00D957AF" w:rsidP="00D957AF">
      <w:pPr>
        <w:rPr>
          <w:rFonts w:ascii="Times New Roman" w:hAnsi="Times New Roman" w:cs="Times New Roman"/>
          <w:b/>
          <w:sz w:val="24"/>
          <w:szCs w:val="24"/>
          <w:u w:val="single"/>
        </w:rPr>
      </w:pPr>
      <w:r w:rsidRPr="00784C27">
        <w:rPr>
          <w:rFonts w:ascii="Times New Roman" w:hAnsi="Times New Roman" w:cs="Times New Roman"/>
          <w:b/>
          <w:sz w:val="24"/>
          <w:szCs w:val="24"/>
          <w:u w:val="single"/>
        </w:rPr>
        <w:t>IV. Таблицы подсчета баллов</w:t>
      </w:r>
    </w:p>
    <w:p w:rsidR="00D957AF"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4.1. Подсчет результатов рейтинга происходит суммарно по всем участникам, подавшим заявки, с разделением на группы («</w:t>
      </w:r>
      <w:proofErr w:type="spellStart"/>
      <w:r w:rsidRPr="00784C27">
        <w:rPr>
          <w:rFonts w:ascii="Times New Roman" w:hAnsi="Times New Roman" w:cs="Times New Roman"/>
          <w:sz w:val="24"/>
          <w:szCs w:val="24"/>
        </w:rPr>
        <w:t>беби</w:t>
      </w:r>
      <w:proofErr w:type="spellEnd"/>
      <w:r w:rsidRPr="00784C27">
        <w:rPr>
          <w:rFonts w:ascii="Times New Roman" w:hAnsi="Times New Roman" w:cs="Times New Roman"/>
          <w:sz w:val="24"/>
          <w:szCs w:val="24"/>
        </w:rPr>
        <w:t xml:space="preserve">/щенки» с 4 до 8 мес. включительно; «молодые собаки» с 9 до 24 мес. суки и кобели раздельно; «взрослые кобели», «взрослые суки» с 15 мес. до 8 лет; «ветераны» с 8 лет). </w:t>
      </w:r>
      <w:r w:rsidR="008B111E" w:rsidRPr="00784C27">
        <w:rPr>
          <w:rFonts w:ascii="Times New Roman" w:hAnsi="Times New Roman" w:cs="Times New Roman"/>
          <w:sz w:val="24"/>
          <w:szCs w:val="24"/>
        </w:rPr>
        <w:t xml:space="preserve">Дипломы, полученные с 15 мес. до 24 </w:t>
      </w:r>
      <w:r w:rsidR="0039335F" w:rsidRPr="00784C27">
        <w:rPr>
          <w:rFonts w:ascii="Times New Roman" w:hAnsi="Times New Roman" w:cs="Times New Roman"/>
          <w:sz w:val="24"/>
          <w:szCs w:val="24"/>
        </w:rPr>
        <w:t>мес.,</w:t>
      </w:r>
      <w:r w:rsidR="008B111E" w:rsidRPr="00784C27">
        <w:rPr>
          <w:rFonts w:ascii="Times New Roman" w:hAnsi="Times New Roman" w:cs="Times New Roman"/>
          <w:sz w:val="24"/>
          <w:szCs w:val="24"/>
        </w:rPr>
        <w:t xml:space="preserve"> могут быть засчитаны только 1 раз, либо в рейтинге молодые собаки, либо в рейтинге взрослые собаки.</w:t>
      </w:r>
    </w:p>
    <w:p w:rsidR="00792CEE" w:rsidRPr="00784C27" w:rsidRDefault="00D957AF" w:rsidP="00D957AF">
      <w:pPr>
        <w:rPr>
          <w:rFonts w:ascii="Times New Roman" w:hAnsi="Times New Roman" w:cs="Times New Roman"/>
          <w:sz w:val="24"/>
          <w:szCs w:val="24"/>
        </w:rPr>
      </w:pPr>
      <w:r w:rsidRPr="00784C27">
        <w:rPr>
          <w:rFonts w:ascii="Times New Roman" w:hAnsi="Times New Roman" w:cs="Times New Roman"/>
          <w:sz w:val="24"/>
          <w:szCs w:val="24"/>
        </w:rPr>
        <w:t xml:space="preserve">4.2. Собаки (кроме </w:t>
      </w:r>
      <w:proofErr w:type="spellStart"/>
      <w:r w:rsidRPr="00784C27">
        <w:rPr>
          <w:rFonts w:ascii="Times New Roman" w:hAnsi="Times New Roman" w:cs="Times New Roman"/>
          <w:sz w:val="24"/>
          <w:szCs w:val="24"/>
        </w:rPr>
        <w:t>беби</w:t>
      </w:r>
      <w:proofErr w:type="spellEnd"/>
      <w:r w:rsidRPr="00784C27">
        <w:rPr>
          <w:rFonts w:ascii="Times New Roman" w:hAnsi="Times New Roman" w:cs="Times New Roman"/>
          <w:sz w:val="24"/>
          <w:szCs w:val="24"/>
        </w:rPr>
        <w:t>/щенки), набравшие максимальные баллы в сравнении между собой образуют группу «Топ 10 керн-терьеров года».</w:t>
      </w:r>
    </w:p>
    <w:p w:rsidR="003F5FD3" w:rsidRPr="00784C27" w:rsidRDefault="003F5FD3" w:rsidP="00D957AF">
      <w:pPr>
        <w:rPr>
          <w:rFonts w:ascii="Times New Roman" w:hAnsi="Times New Roman" w:cs="Times New Roman"/>
          <w:sz w:val="24"/>
          <w:szCs w:val="24"/>
        </w:rPr>
      </w:pPr>
      <w:r w:rsidRPr="00784C27">
        <w:rPr>
          <w:rFonts w:ascii="Times New Roman" w:hAnsi="Times New Roman" w:cs="Times New Roman"/>
          <w:sz w:val="24"/>
          <w:szCs w:val="24"/>
        </w:rPr>
        <w:t xml:space="preserve">4.3. Собаки не принявшие участия в </w:t>
      </w:r>
      <w:proofErr w:type="spellStart"/>
      <w:r w:rsidRPr="00784C27">
        <w:rPr>
          <w:rFonts w:ascii="Times New Roman" w:hAnsi="Times New Roman" w:cs="Times New Roman"/>
          <w:sz w:val="24"/>
          <w:szCs w:val="24"/>
        </w:rPr>
        <w:t>Монопородных</w:t>
      </w:r>
      <w:proofErr w:type="spellEnd"/>
      <w:r w:rsidRPr="00784C27">
        <w:rPr>
          <w:rFonts w:ascii="Times New Roman" w:hAnsi="Times New Roman" w:cs="Times New Roman"/>
          <w:sz w:val="24"/>
          <w:szCs w:val="24"/>
        </w:rPr>
        <w:t xml:space="preserve"> выставках не могут попасть в группу «Топ 10 керн терьеров года», но могут участвовать в номинациях «Топ 10 керн-терьеров года на российских выставках» и</w:t>
      </w:r>
      <w:r w:rsidR="00773BEA" w:rsidRPr="00784C27">
        <w:rPr>
          <w:rFonts w:ascii="Times New Roman" w:hAnsi="Times New Roman" w:cs="Times New Roman"/>
          <w:sz w:val="24"/>
          <w:szCs w:val="24"/>
        </w:rPr>
        <w:t xml:space="preserve"> «Топ 10 керн </w:t>
      </w:r>
      <w:r w:rsidRPr="00784C27">
        <w:rPr>
          <w:rFonts w:ascii="Times New Roman" w:hAnsi="Times New Roman" w:cs="Times New Roman"/>
          <w:sz w:val="24"/>
          <w:szCs w:val="24"/>
        </w:rPr>
        <w:t xml:space="preserve">терьеров года на зарубежных выставках». Это правило </w:t>
      </w:r>
      <w:r w:rsidR="005F79F7" w:rsidRPr="00784C27">
        <w:rPr>
          <w:rFonts w:ascii="Times New Roman" w:hAnsi="Times New Roman" w:cs="Times New Roman"/>
          <w:sz w:val="24"/>
          <w:szCs w:val="24"/>
        </w:rPr>
        <w:t xml:space="preserve">не </w:t>
      </w:r>
      <w:r w:rsidRPr="00784C27">
        <w:rPr>
          <w:rFonts w:ascii="Times New Roman" w:hAnsi="Times New Roman" w:cs="Times New Roman"/>
          <w:sz w:val="24"/>
          <w:szCs w:val="24"/>
        </w:rPr>
        <w:t xml:space="preserve">распространяется на результаты выставок 2019 года. По результатам 2020 года и далее в группе «Топ 10 керн-терьеров </w:t>
      </w:r>
      <w:r w:rsidR="005F79F7" w:rsidRPr="00784C27">
        <w:rPr>
          <w:rFonts w:ascii="Times New Roman" w:hAnsi="Times New Roman" w:cs="Times New Roman"/>
          <w:sz w:val="24"/>
          <w:szCs w:val="24"/>
        </w:rPr>
        <w:t>года» входят</w:t>
      </w:r>
      <w:r w:rsidRPr="00784C27">
        <w:rPr>
          <w:rFonts w:ascii="Times New Roman" w:hAnsi="Times New Roman" w:cs="Times New Roman"/>
          <w:sz w:val="24"/>
          <w:szCs w:val="24"/>
        </w:rPr>
        <w:t xml:space="preserve"> собаки набравшие максимальные баллы, где обязательным будет считаться участие в </w:t>
      </w:r>
      <w:proofErr w:type="spellStart"/>
      <w:r w:rsidRPr="00784C27">
        <w:rPr>
          <w:rFonts w:ascii="Times New Roman" w:hAnsi="Times New Roman" w:cs="Times New Roman"/>
          <w:sz w:val="24"/>
          <w:szCs w:val="24"/>
        </w:rPr>
        <w:t>Монопородных</w:t>
      </w:r>
      <w:proofErr w:type="spellEnd"/>
      <w:r w:rsidRPr="00784C27">
        <w:rPr>
          <w:rFonts w:ascii="Times New Roman" w:hAnsi="Times New Roman" w:cs="Times New Roman"/>
          <w:sz w:val="24"/>
          <w:szCs w:val="24"/>
        </w:rPr>
        <w:t xml:space="preserve"> выставках России.</w:t>
      </w:r>
    </w:p>
    <w:p w:rsidR="00773BEA" w:rsidRPr="00784C27" w:rsidRDefault="00773BEA" w:rsidP="00D957AF">
      <w:pPr>
        <w:rPr>
          <w:rFonts w:ascii="Times New Roman" w:hAnsi="Times New Roman" w:cs="Times New Roman"/>
          <w:sz w:val="24"/>
          <w:szCs w:val="24"/>
        </w:rPr>
      </w:pPr>
      <w:r w:rsidRPr="00784C27">
        <w:rPr>
          <w:rFonts w:ascii="Times New Roman" w:hAnsi="Times New Roman" w:cs="Times New Roman"/>
          <w:sz w:val="24"/>
          <w:szCs w:val="24"/>
        </w:rPr>
        <w:t>4.4. Для того, чтобы участвовать в номинации «Топ 10 керн терьеров</w:t>
      </w:r>
      <w:r w:rsidR="00784C27" w:rsidRPr="00784C27">
        <w:rPr>
          <w:rFonts w:ascii="Times New Roman" w:hAnsi="Times New Roman" w:cs="Times New Roman"/>
          <w:sz w:val="24"/>
          <w:szCs w:val="24"/>
        </w:rPr>
        <w:t xml:space="preserve"> года» минимальное количество участий в </w:t>
      </w:r>
      <w:proofErr w:type="spellStart"/>
      <w:r w:rsidR="00784C27" w:rsidRPr="00784C27">
        <w:rPr>
          <w:rFonts w:ascii="Times New Roman" w:hAnsi="Times New Roman" w:cs="Times New Roman"/>
          <w:sz w:val="24"/>
          <w:szCs w:val="24"/>
        </w:rPr>
        <w:t>Монопородных</w:t>
      </w:r>
      <w:proofErr w:type="spellEnd"/>
      <w:r w:rsidR="00784C27" w:rsidRPr="00784C27">
        <w:rPr>
          <w:rFonts w:ascii="Times New Roman" w:hAnsi="Times New Roman" w:cs="Times New Roman"/>
          <w:sz w:val="24"/>
          <w:szCs w:val="24"/>
        </w:rPr>
        <w:t xml:space="preserve"> выставок может не превышать одного.</w:t>
      </w:r>
    </w:p>
    <w:p w:rsidR="00D957AF" w:rsidRPr="00784C27" w:rsidRDefault="00D957AF" w:rsidP="00D957AF">
      <w:pPr>
        <w:rPr>
          <w:rFonts w:ascii="Times New Roman" w:hAnsi="Times New Roman" w:cs="Times New Roman"/>
          <w:b/>
          <w:sz w:val="24"/>
          <w:szCs w:val="24"/>
        </w:rPr>
      </w:pPr>
    </w:p>
    <w:p w:rsidR="00D957AF" w:rsidRPr="00784C27" w:rsidRDefault="00CE702D" w:rsidP="00D957AF">
      <w:pPr>
        <w:rPr>
          <w:rFonts w:ascii="Times New Roman" w:hAnsi="Times New Roman" w:cs="Times New Roman"/>
          <w:b/>
          <w:sz w:val="24"/>
          <w:szCs w:val="24"/>
        </w:rPr>
      </w:pPr>
      <w:r w:rsidRPr="00784C27">
        <w:rPr>
          <w:rFonts w:ascii="Times New Roman" w:hAnsi="Times New Roman" w:cs="Times New Roman"/>
          <w:b/>
          <w:sz w:val="24"/>
          <w:szCs w:val="24"/>
        </w:rPr>
        <w:t xml:space="preserve">С 2019 года вводится Рейтинг по </w:t>
      </w:r>
      <w:proofErr w:type="spellStart"/>
      <w:r w:rsidRPr="00784C27">
        <w:rPr>
          <w:rFonts w:ascii="Times New Roman" w:hAnsi="Times New Roman" w:cs="Times New Roman"/>
          <w:b/>
          <w:sz w:val="24"/>
          <w:szCs w:val="24"/>
        </w:rPr>
        <w:t>Монопородным</w:t>
      </w:r>
      <w:proofErr w:type="spellEnd"/>
      <w:r w:rsidRPr="00784C27">
        <w:rPr>
          <w:rFonts w:ascii="Times New Roman" w:hAnsi="Times New Roman" w:cs="Times New Roman"/>
          <w:b/>
          <w:sz w:val="24"/>
          <w:szCs w:val="24"/>
        </w:rPr>
        <w:t xml:space="preserve"> выставкам России.</w:t>
      </w:r>
    </w:p>
    <w:p w:rsidR="00CE702D" w:rsidRPr="00784C27" w:rsidRDefault="000A5C58" w:rsidP="00CE702D">
      <w:pPr>
        <w:rPr>
          <w:rFonts w:ascii="Times New Roman" w:hAnsi="Times New Roman" w:cs="Times New Roman"/>
          <w:sz w:val="24"/>
          <w:szCs w:val="24"/>
        </w:rPr>
      </w:pPr>
      <w:r w:rsidRPr="00784C27">
        <w:rPr>
          <w:rFonts w:ascii="Times New Roman" w:hAnsi="Times New Roman" w:cs="Times New Roman"/>
          <w:sz w:val="24"/>
          <w:szCs w:val="24"/>
        </w:rPr>
        <w:t>5.1.</w:t>
      </w:r>
      <w:r w:rsidR="00CE702D" w:rsidRPr="00784C27">
        <w:rPr>
          <w:rFonts w:ascii="Times New Roman" w:hAnsi="Times New Roman" w:cs="Times New Roman"/>
          <w:sz w:val="24"/>
          <w:szCs w:val="24"/>
        </w:rPr>
        <w:t xml:space="preserve"> Рейтинг РОССИЙСКОГО НАЦИОНАЛЬНОГО КЛУБА ПОРОДЫ КЕРН-ТЕРЬЕР по </w:t>
      </w:r>
      <w:proofErr w:type="spellStart"/>
      <w:r w:rsidR="00CE702D" w:rsidRPr="00784C27">
        <w:rPr>
          <w:rFonts w:ascii="Times New Roman" w:hAnsi="Times New Roman" w:cs="Times New Roman"/>
          <w:sz w:val="24"/>
          <w:szCs w:val="24"/>
        </w:rPr>
        <w:t>Монопородным</w:t>
      </w:r>
      <w:proofErr w:type="spellEnd"/>
      <w:r w:rsidR="00CE702D" w:rsidRPr="00784C27">
        <w:rPr>
          <w:rFonts w:ascii="Times New Roman" w:hAnsi="Times New Roman" w:cs="Times New Roman"/>
          <w:sz w:val="24"/>
          <w:szCs w:val="24"/>
        </w:rPr>
        <w:t xml:space="preserve"> выставкам проводится по итогам года в соответствии с настоящим Положением.</w:t>
      </w:r>
    </w:p>
    <w:p w:rsidR="00CE702D" w:rsidRPr="00784C27" w:rsidRDefault="00CE702D" w:rsidP="00CE702D">
      <w:pPr>
        <w:rPr>
          <w:rFonts w:ascii="Times New Roman" w:hAnsi="Times New Roman" w:cs="Times New Roman"/>
          <w:sz w:val="24"/>
          <w:szCs w:val="24"/>
        </w:rPr>
      </w:pPr>
      <w:r w:rsidRPr="00784C27">
        <w:rPr>
          <w:rFonts w:ascii="Times New Roman" w:hAnsi="Times New Roman" w:cs="Times New Roman"/>
          <w:sz w:val="24"/>
          <w:szCs w:val="24"/>
        </w:rPr>
        <w:t>5.2. В рейтинге м</w:t>
      </w:r>
      <w:r w:rsidR="00B8004D" w:rsidRPr="00784C27">
        <w:rPr>
          <w:rFonts w:ascii="Times New Roman" w:hAnsi="Times New Roman" w:cs="Times New Roman"/>
          <w:sz w:val="24"/>
          <w:szCs w:val="24"/>
        </w:rPr>
        <w:t xml:space="preserve">огут принимать участие все керн </w:t>
      </w:r>
      <w:r w:rsidRPr="00784C27">
        <w:rPr>
          <w:rFonts w:ascii="Times New Roman" w:hAnsi="Times New Roman" w:cs="Times New Roman"/>
          <w:sz w:val="24"/>
          <w:szCs w:val="24"/>
        </w:rPr>
        <w:t xml:space="preserve">терьеры, принимающие участие в </w:t>
      </w:r>
      <w:proofErr w:type="spellStart"/>
      <w:r w:rsidRPr="00784C27">
        <w:rPr>
          <w:rFonts w:ascii="Times New Roman" w:hAnsi="Times New Roman" w:cs="Times New Roman"/>
          <w:sz w:val="24"/>
          <w:szCs w:val="24"/>
        </w:rPr>
        <w:t>Монопородных</w:t>
      </w:r>
      <w:proofErr w:type="spellEnd"/>
      <w:r w:rsidRPr="00784C27">
        <w:rPr>
          <w:rFonts w:ascii="Times New Roman" w:hAnsi="Times New Roman" w:cs="Times New Roman"/>
          <w:sz w:val="24"/>
          <w:szCs w:val="24"/>
        </w:rPr>
        <w:t xml:space="preserve"> выставкам России.</w:t>
      </w:r>
    </w:p>
    <w:p w:rsidR="00CE702D" w:rsidRPr="00784C27" w:rsidRDefault="00CE702D" w:rsidP="00CE702D">
      <w:pPr>
        <w:rPr>
          <w:rFonts w:ascii="Times New Roman" w:hAnsi="Times New Roman" w:cs="Times New Roman"/>
          <w:sz w:val="24"/>
          <w:szCs w:val="24"/>
        </w:rPr>
      </w:pPr>
      <w:r w:rsidRPr="00784C27">
        <w:rPr>
          <w:rFonts w:ascii="Times New Roman" w:hAnsi="Times New Roman" w:cs="Times New Roman"/>
          <w:sz w:val="24"/>
          <w:szCs w:val="24"/>
        </w:rPr>
        <w:t xml:space="preserve">5.3. При подсчете Рейтинга учитываются данные из официальных отчетов по </w:t>
      </w:r>
      <w:proofErr w:type="spellStart"/>
      <w:r w:rsidRPr="00784C27">
        <w:rPr>
          <w:rFonts w:ascii="Times New Roman" w:hAnsi="Times New Roman" w:cs="Times New Roman"/>
          <w:sz w:val="24"/>
          <w:szCs w:val="24"/>
        </w:rPr>
        <w:t>Монопородным</w:t>
      </w:r>
      <w:proofErr w:type="spellEnd"/>
      <w:r w:rsidRPr="00784C27">
        <w:rPr>
          <w:rFonts w:ascii="Times New Roman" w:hAnsi="Times New Roman" w:cs="Times New Roman"/>
          <w:sz w:val="24"/>
          <w:szCs w:val="24"/>
        </w:rPr>
        <w:t xml:space="preserve"> выставкам прошедших </w:t>
      </w:r>
      <w:r w:rsidR="000A5C58" w:rsidRPr="00784C27">
        <w:rPr>
          <w:rFonts w:ascii="Times New Roman" w:hAnsi="Times New Roman" w:cs="Times New Roman"/>
          <w:sz w:val="24"/>
          <w:szCs w:val="24"/>
        </w:rPr>
        <w:t>с 1 января по 31 декабря текущего года</w:t>
      </w:r>
      <w:r w:rsidRPr="00784C27">
        <w:rPr>
          <w:rFonts w:ascii="Times New Roman" w:hAnsi="Times New Roman" w:cs="Times New Roman"/>
          <w:sz w:val="24"/>
          <w:szCs w:val="24"/>
        </w:rPr>
        <w:t>.</w:t>
      </w:r>
      <w:r w:rsidR="000A5C58" w:rsidRPr="00784C27">
        <w:rPr>
          <w:rFonts w:ascii="Times New Roman" w:hAnsi="Times New Roman" w:cs="Times New Roman"/>
          <w:sz w:val="24"/>
          <w:szCs w:val="24"/>
        </w:rPr>
        <w:t xml:space="preserve"> Подачи заявок не требуется.</w:t>
      </w:r>
    </w:p>
    <w:p w:rsidR="00CE702D" w:rsidRPr="00784C27" w:rsidRDefault="000A5C58" w:rsidP="00CE702D">
      <w:pPr>
        <w:rPr>
          <w:rFonts w:ascii="Times New Roman" w:hAnsi="Times New Roman" w:cs="Times New Roman"/>
          <w:sz w:val="24"/>
          <w:szCs w:val="24"/>
        </w:rPr>
      </w:pPr>
      <w:r w:rsidRPr="00784C27">
        <w:rPr>
          <w:rFonts w:ascii="Times New Roman" w:hAnsi="Times New Roman" w:cs="Times New Roman"/>
          <w:sz w:val="24"/>
          <w:szCs w:val="24"/>
        </w:rPr>
        <w:t>5.4. Баллы начисляются за каждый результат (оценка, место, титул), указанный в отчете. Промежуточные и дополнительные титулы учитываются, и баллы за них суммируются с окончательным результатом.</w:t>
      </w:r>
    </w:p>
    <w:p w:rsidR="000A5C58" w:rsidRPr="00784C27" w:rsidRDefault="000A5C58" w:rsidP="00CE702D">
      <w:pPr>
        <w:rPr>
          <w:rFonts w:ascii="Times New Roman" w:hAnsi="Times New Roman" w:cs="Times New Roman"/>
          <w:sz w:val="24"/>
          <w:szCs w:val="24"/>
        </w:rPr>
      </w:pPr>
      <w:r w:rsidRPr="00784C27">
        <w:rPr>
          <w:rFonts w:ascii="Times New Roman" w:hAnsi="Times New Roman" w:cs="Times New Roman"/>
          <w:sz w:val="24"/>
          <w:szCs w:val="24"/>
        </w:rPr>
        <w:lastRenderedPageBreak/>
        <w:t>5.5. Итоговая сумма набранных баллов участника определяется путем сложения всех результатов выставок за истекший годовой период.</w:t>
      </w:r>
    </w:p>
    <w:p w:rsidR="000A5C58" w:rsidRPr="00784C27" w:rsidRDefault="000A5C58" w:rsidP="000A5C58">
      <w:pPr>
        <w:rPr>
          <w:rFonts w:ascii="Times New Roman" w:hAnsi="Times New Roman" w:cs="Times New Roman"/>
          <w:sz w:val="24"/>
          <w:szCs w:val="24"/>
        </w:rPr>
      </w:pPr>
      <w:r w:rsidRPr="00784C27">
        <w:rPr>
          <w:rFonts w:ascii="Times New Roman" w:hAnsi="Times New Roman" w:cs="Times New Roman"/>
          <w:sz w:val="24"/>
          <w:szCs w:val="24"/>
        </w:rPr>
        <w:t>5.6. Победители Рейтинга определяются по наивысшей итоговой сумме баллов.</w:t>
      </w:r>
    </w:p>
    <w:p w:rsidR="000A5C58" w:rsidRPr="00784C27" w:rsidRDefault="000A5C58" w:rsidP="000A5C58">
      <w:pPr>
        <w:rPr>
          <w:rFonts w:ascii="Times New Roman" w:hAnsi="Times New Roman" w:cs="Times New Roman"/>
          <w:sz w:val="24"/>
          <w:szCs w:val="24"/>
        </w:rPr>
      </w:pPr>
      <w:r w:rsidRPr="00784C27">
        <w:rPr>
          <w:rFonts w:ascii="Times New Roman" w:hAnsi="Times New Roman" w:cs="Times New Roman"/>
          <w:sz w:val="24"/>
          <w:szCs w:val="24"/>
        </w:rPr>
        <w:t>5.7. В случае набора участниками Рейтинга одинаковой суммы баллов победитель между ними определяется по среднему баллу.</w:t>
      </w:r>
    </w:p>
    <w:p w:rsidR="00B8004D" w:rsidRPr="00784C27" w:rsidRDefault="000A5C58" w:rsidP="000A5C58">
      <w:pPr>
        <w:rPr>
          <w:rFonts w:ascii="Times New Roman" w:hAnsi="Times New Roman" w:cs="Times New Roman"/>
          <w:sz w:val="24"/>
          <w:szCs w:val="24"/>
        </w:rPr>
      </w:pPr>
      <w:r w:rsidRPr="00784C27">
        <w:rPr>
          <w:rFonts w:ascii="Times New Roman" w:hAnsi="Times New Roman" w:cs="Times New Roman"/>
          <w:sz w:val="24"/>
          <w:szCs w:val="24"/>
        </w:rPr>
        <w:t xml:space="preserve">5.8. Средний балл определяется путем деления Итоговой суммы баллов </w:t>
      </w:r>
      <w:r w:rsidR="00B8004D" w:rsidRPr="00784C27">
        <w:rPr>
          <w:rFonts w:ascii="Times New Roman" w:hAnsi="Times New Roman" w:cs="Times New Roman"/>
          <w:sz w:val="24"/>
          <w:szCs w:val="24"/>
        </w:rPr>
        <w:t>на количество выставок.</w:t>
      </w:r>
    </w:p>
    <w:p w:rsidR="00B8004D" w:rsidRPr="00784C27" w:rsidRDefault="00B8004D" w:rsidP="000A5C58">
      <w:pPr>
        <w:rPr>
          <w:rFonts w:ascii="Times New Roman" w:hAnsi="Times New Roman" w:cs="Times New Roman"/>
          <w:sz w:val="24"/>
          <w:szCs w:val="24"/>
        </w:rPr>
      </w:pPr>
      <w:r w:rsidRPr="00784C27">
        <w:rPr>
          <w:rFonts w:ascii="Times New Roman" w:hAnsi="Times New Roman" w:cs="Times New Roman"/>
          <w:sz w:val="24"/>
          <w:szCs w:val="24"/>
        </w:rPr>
        <w:t>В случае если и средний балл у участников одинаковы, то они занимают одинаковые места, а порядок написания участников в списке определяется в алфавитном порядке.</w:t>
      </w:r>
    </w:p>
    <w:p w:rsidR="00CB0DC5" w:rsidRPr="00784C27" w:rsidRDefault="00B8004D" w:rsidP="000A5C58">
      <w:pPr>
        <w:rPr>
          <w:rFonts w:ascii="Times New Roman" w:hAnsi="Times New Roman" w:cs="Times New Roman"/>
          <w:sz w:val="24"/>
          <w:szCs w:val="24"/>
        </w:rPr>
      </w:pPr>
      <w:r w:rsidRPr="00784C27">
        <w:rPr>
          <w:rFonts w:ascii="Times New Roman" w:hAnsi="Times New Roman" w:cs="Times New Roman"/>
          <w:sz w:val="24"/>
          <w:szCs w:val="24"/>
        </w:rPr>
        <w:t xml:space="preserve">5.9. Собаки (кроме </w:t>
      </w:r>
      <w:proofErr w:type="spellStart"/>
      <w:r w:rsidRPr="00784C27">
        <w:rPr>
          <w:rFonts w:ascii="Times New Roman" w:hAnsi="Times New Roman" w:cs="Times New Roman"/>
          <w:sz w:val="24"/>
          <w:szCs w:val="24"/>
        </w:rPr>
        <w:t>беби</w:t>
      </w:r>
      <w:proofErr w:type="spellEnd"/>
      <w:r w:rsidRPr="00784C27">
        <w:rPr>
          <w:rFonts w:ascii="Times New Roman" w:hAnsi="Times New Roman" w:cs="Times New Roman"/>
          <w:sz w:val="24"/>
          <w:szCs w:val="24"/>
        </w:rPr>
        <w:t>/щенки), набравшие максимальные баллы в сравнении между собой образуют группу</w:t>
      </w:r>
      <w:r w:rsidR="00CB0DC5" w:rsidRPr="00784C27">
        <w:rPr>
          <w:rFonts w:ascii="Times New Roman" w:hAnsi="Times New Roman" w:cs="Times New Roman"/>
          <w:sz w:val="24"/>
          <w:szCs w:val="24"/>
        </w:rPr>
        <w:t xml:space="preserve"> «Топ 10 керн терьеров года на </w:t>
      </w:r>
      <w:proofErr w:type="spellStart"/>
      <w:r w:rsidR="00CB0DC5" w:rsidRPr="00784C27">
        <w:rPr>
          <w:rFonts w:ascii="Times New Roman" w:hAnsi="Times New Roman" w:cs="Times New Roman"/>
          <w:sz w:val="24"/>
          <w:szCs w:val="24"/>
        </w:rPr>
        <w:t>Монопородных</w:t>
      </w:r>
      <w:proofErr w:type="spellEnd"/>
      <w:r w:rsidR="00CB0DC5" w:rsidRPr="00784C27">
        <w:rPr>
          <w:rFonts w:ascii="Times New Roman" w:hAnsi="Times New Roman" w:cs="Times New Roman"/>
          <w:sz w:val="24"/>
          <w:szCs w:val="24"/>
        </w:rPr>
        <w:t xml:space="preserve"> выставках»</w:t>
      </w:r>
    </w:p>
    <w:p w:rsidR="00CB0DC5" w:rsidRPr="00784C27" w:rsidRDefault="00CB0DC5" w:rsidP="00CB0DC5">
      <w:pPr>
        <w:rPr>
          <w:rFonts w:ascii="Times New Roman" w:hAnsi="Times New Roman" w:cs="Times New Roman"/>
          <w:b/>
          <w:sz w:val="24"/>
          <w:szCs w:val="24"/>
          <w:u w:val="single"/>
        </w:rPr>
      </w:pPr>
      <w:r w:rsidRPr="00784C27">
        <w:rPr>
          <w:rFonts w:ascii="Times New Roman" w:hAnsi="Times New Roman" w:cs="Times New Roman"/>
          <w:b/>
          <w:sz w:val="24"/>
          <w:szCs w:val="24"/>
          <w:u w:val="single"/>
        </w:rPr>
        <w:t>V</w:t>
      </w:r>
      <w:r w:rsidRPr="00784C27">
        <w:rPr>
          <w:rFonts w:ascii="Times New Roman" w:hAnsi="Times New Roman" w:cs="Times New Roman"/>
          <w:b/>
          <w:sz w:val="24"/>
          <w:szCs w:val="24"/>
          <w:u w:val="single"/>
          <w:lang w:val="en-US"/>
        </w:rPr>
        <w:t>I</w:t>
      </w:r>
      <w:r w:rsidRPr="00784C27">
        <w:rPr>
          <w:rFonts w:ascii="Times New Roman" w:hAnsi="Times New Roman" w:cs="Times New Roman"/>
          <w:b/>
          <w:sz w:val="24"/>
          <w:szCs w:val="24"/>
          <w:u w:val="single"/>
        </w:rPr>
        <w:t>. Таблицы подсчета баллов</w:t>
      </w:r>
    </w:p>
    <w:p w:rsidR="00CB0DC5" w:rsidRPr="00784C27" w:rsidRDefault="00CB0DC5" w:rsidP="00CB0DC5">
      <w:pPr>
        <w:rPr>
          <w:rFonts w:ascii="Times New Roman" w:hAnsi="Times New Roman" w:cs="Times New Roman"/>
          <w:sz w:val="24"/>
          <w:szCs w:val="24"/>
        </w:rPr>
      </w:pPr>
      <w:r w:rsidRPr="00784C27">
        <w:rPr>
          <w:rFonts w:ascii="Times New Roman" w:hAnsi="Times New Roman" w:cs="Times New Roman"/>
          <w:sz w:val="24"/>
          <w:szCs w:val="24"/>
        </w:rPr>
        <w:t xml:space="preserve">6.1. Подсчет результатов рейтинга происходит суммарно по всем участникам </w:t>
      </w:r>
      <w:proofErr w:type="spellStart"/>
      <w:r w:rsidRPr="00784C27">
        <w:rPr>
          <w:rFonts w:ascii="Times New Roman" w:hAnsi="Times New Roman" w:cs="Times New Roman"/>
          <w:sz w:val="24"/>
          <w:szCs w:val="24"/>
        </w:rPr>
        <w:t>Монопородных</w:t>
      </w:r>
      <w:proofErr w:type="spellEnd"/>
      <w:r w:rsidRPr="00784C27">
        <w:rPr>
          <w:rFonts w:ascii="Times New Roman" w:hAnsi="Times New Roman" w:cs="Times New Roman"/>
          <w:sz w:val="24"/>
          <w:szCs w:val="24"/>
        </w:rPr>
        <w:t xml:space="preserve"> выставок, с разделением на группы («</w:t>
      </w:r>
      <w:proofErr w:type="spellStart"/>
      <w:r w:rsidRPr="00784C27">
        <w:rPr>
          <w:rFonts w:ascii="Times New Roman" w:hAnsi="Times New Roman" w:cs="Times New Roman"/>
          <w:sz w:val="24"/>
          <w:szCs w:val="24"/>
        </w:rPr>
        <w:t>беби</w:t>
      </w:r>
      <w:proofErr w:type="spellEnd"/>
      <w:r w:rsidRPr="00784C27">
        <w:rPr>
          <w:rFonts w:ascii="Times New Roman" w:hAnsi="Times New Roman" w:cs="Times New Roman"/>
          <w:sz w:val="24"/>
          <w:szCs w:val="24"/>
        </w:rPr>
        <w:t xml:space="preserve">/щенки» с 4 до 9 мес. включительно; «юниоры» с 9 до 18 мес. суки и кобели раздельно; «взрослые кобели», «взрослые суки» с 15 мес. до 8 лет; «ветераны» с 8 лет). </w:t>
      </w:r>
    </w:p>
    <w:p w:rsidR="00CB0DC5" w:rsidRPr="00784C27" w:rsidRDefault="00CB0DC5" w:rsidP="00CB0DC5">
      <w:pPr>
        <w:rPr>
          <w:rFonts w:ascii="Times New Roman" w:hAnsi="Times New Roman" w:cs="Times New Roman"/>
          <w:sz w:val="24"/>
          <w:szCs w:val="24"/>
        </w:rPr>
      </w:pPr>
      <w:r w:rsidRPr="00784C27">
        <w:rPr>
          <w:rFonts w:ascii="Times New Roman" w:hAnsi="Times New Roman" w:cs="Times New Roman"/>
          <w:sz w:val="24"/>
          <w:szCs w:val="24"/>
        </w:rPr>
        <w:t xml:space="preserve">4.2. Собаки (кроме </w:t>
      </w:r>
      <w:proofErr w:type="spellStart"/>
      <w:r w:rsidRPr="00784C27">
        <w:rPr>
          <w:rFonts w:ascii="Times New Roman" w:hAnsi="Times New Roman" w:cs="Times New Roman"/>
          <w:sz w:val="24"/>
          <w:szCs w:val="24"/>
        </w:rPr>
        <w:t>беби</w:t>
      </w:r>
      <w:proofErr w:type="spellEnd"/>
      <w:r w:rsidRPr="00784C27">
        <w:rPr>
          <w:rFonts w:ascii="Times New Roman" w:hAnsi="Times New Roman" w:cs="Times New Roman"/>
          <w:sz w:val="24"/>
          <w:szCs w:val="24"/>
        </w:rPr>
        <w:t xml:space="preserve">/щенки), набравшие максимальные баллы в сравнении между собой образуют группу «Топ 10 керн терьеров года на </w:t>
      </w:r>
      <w:proofErr w:type="spellStart"/>
      <w:r w:rsidRPr="00784C27">
        <w:rPr>
          <w:rFonts w:ascii="Times New Roman" w:hAnsi="Times New Roman" w:cs="Times New Roman"/>
          <w:sz w:val="24"/>
          <w:szCs w:val="24"/>
        </w:rPr>
        <w:t>Монопородных</w:t>
      </w:r>
      <w:proofErr w:type="spellEnd"/>
      <w:r w:rsidRPr="00784C27">
        <w:rPr>
          <w:rFonts w:ascii="Times New Roman" w:hAnsi="Times New Roman" w:cs="Times New Roman"/>
          <w:sz w:val="24"/>
          <w:szCs w:val="24"/>
        </w:rPr>
        <w:t xml:space="preserve"> выставках».</w:t>
      </w:r>
    </w:p>
    <w:p w:rsidR="000A5C58" w:rsidRPr="00CE702D" w:rsidRDefault="000A5C58" w:rsidP="000A5C58"/>
    <w:sectPr w:rsidR="000A5C58" w:rsidRPr="00CE7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AF"/>
    <w:rsid w:val="00055398"/>
    <w:rsid w:val="000A5C58"/>
    <w:rsid w:val="00274782"/>
    <w:rsid w:val="0039335F"/>
    <w:rsid w:val="003F5FD3"/>
    <w:rsid w:val="00533379"/>
    <w:rsid w:val="005F79F7"/>
    <w:rsid w:val="00623EF1"/>
    <w:rsid w:val="00773BEA"/>
    <w:rsid w:val="00784C27"/>
    <w:rsid w:val="00792CEE"/>
    <w:rsid w:val="008974D7"/>
    <w:rsid w:val="008B111E"/>
    <w:rsid w:val="00B25EDA"/>
    <w:rsid w:val="00B8004D"/>
    <w:rsid w:val="00CB0DC5"/>
    <w:rsid w:val="00CE702D"/>
    <w:rsid w:val="00D957AF"/>
    <w:rsid w:val="00EB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61F7E-629A-4D7E-9DC0-53708BBC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Сорокина</dc:creator>
  <cp:lastModifiedBy>Елена Сорокина</cp:lastModifiedBy>
  <cp:revision>8</cp:revision>
  <dcterms:created xsi:type="dcterms:W3CDTF">2019-11-05T19:20:00Z</dcterms:created>
  <dcterms:modified xsi:type="dcterms:W3CDTF">2019-12-04T14:26:00Z</dcterms:modified>
</cp:coreProperties>
</file>